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06F78" w14:textId="77777777" w:rsidR="00FF1466" w:rsidRPr="00FF1466" w:rsidRDefault="00FF1466" w:rsidP="00FF1466">
      <w:r w:rsidRPr="00FF1466">
        <w:rPr>
          <w:b/>
          <w:bCs/>
        </w:rPr>
        <w:t>Thickening ties through language and literacy education: from being edged out to dwelling in-between</w:t>
      </w:r>
    </w:p>
    <w:p w14:paraId="1DB11B53" w14:textId="77777777" w:rsidR="00FF1466" w:rsidRPr="00FF1466" w:rsidRDefault="00FF1466" w:rsidP="00FF1466">
      <w:r w:rsidRPr="00FF1466">
        <w:rPr>
          <w:b/>
          <w:bCs/>
        </w:rPr>
        <w:t>Abstract</w:t>
      </w:r>
    </w:p>
    <w:p w14:paraId="2E71F2A1" w14:textId="77777777" w:rsidR="00FF1466" w:rsidRPr="00FF1466" w:rsidRDefault="00FF1466" w:rsidP="00FF1466">
      <w:r w:rsidRPr="00FF1466">
        <w:t xml:space="preserve">Texts, languages and literacies have always reflected and refracted our relations with one another. In this keynote I will consider the role of text in thinning and thickening relationships in a more-than-human world. Drawing on the ideas of AnneMarie Mol and John Law, I will share stories from the edgelands of everyday life that foreground some of the challenges associated with contemporary textual practices, including the role of AI in mediating  and managing relationships. I will explore how some literacy practices  (within education and beyond) work through a process of </w:t>
      </w:r>
      <w:r w:rsidRPr="00FF1466">
        <w:rPr>
          <w:i/>
          <w:iCs/>
        </w:rPr>
        <w:t>thinning</w:t>
      </w:r>
      <w:r w:rsidRPr="00FF1466">
        <w:t xml:space="preserve">, of distilling the particular into generalisable patterns of behaviour and response to be named and dealt with. Such practices often reflect drives for efficiency, transparency and accessibility that may be well-intentioned but sustain inequalities and edge out much that matters in human/more-than-human experience. There is therefore a need for language and literacy education that reflects and facilitates more expansive relations, that works from and with in-betweenness. Using examples from my own and others’ research on digital media, data visualisation and evidence-informed education, I will invite discussion about the potential of </w:t>
      </w:r>
      <w:r w:rsidRPr="00FF1466">
        <w:rPr>
          <w:i/>
          <w:iCs/>
        </w:rPr>
        <w:t xml:space="preserve">thickening </w:t>
      </w:r>
      <w:r w:rsidRPr="00FF1466">
        <w:t>practices in nurturing kindness, laughter, playfulness and respect in language and literacy education. In precarious and uncertain times, I will argue that it is important to attend to everydayness and ephemerality in language and literacy education,  to think more expansively about what  literacy practices do  – to people and to other inhabitants of the world, and to cultivate ways of being, knowing and doing that open out possibilities rather than close them down.</w:t>
      </w:r>
    </w:p>
    <w:p w14:paraId="6475DC29" w14:textId="77777777" w:rsidR="00FF1466" w:rsidRPr="00FF1466" w:rsidRDefault="00FF1466" w:rsidP="00FF1466"/>
    <w:p w14:paraId="188BEA49" w14:textId="77777777" w:rsidR="00FF1466" w:rsidRPr="00FF1466" w:rsidRDefault="00FF1466" w:rsidP="00FF1466"/>
    <w:p w14:paraId="4AA7C0BF" w14:textId="77777777" w:rsidR="00FF1466" w:rsidRPr="00FF1466" w:rsidRDefault="00FF1466" w:rsidP="00FF1466"/>
    <w:p w14:paraId="209A2B24" w14:textId="77777777" w:rsidR="00FF1466" w:rsidRPr="00FF1466" w:rsidRDefault="00FF1466" w:rsidP="00FF1466"/>
    <w:p w14:paraId="5575D00E" w14:textId="77777777" w:rsidR="00FF1466" w:rsidRPr="00FF1466" w:rsidRDefault="00FF1466" w:rsidP="00FF1466">
      <w:r w:rsidRPr="00FF1466">
        <w:t>Cathy Burnett</w:t>
      </w:r>
    </w:p>
    <w:p w14:paraId="23BB89F8" w14:textId="77777777" w:rsidR="00FF1466" w:rsidRPr="00FF1466" w:rsidRDefault="00FF1466" w:rsidP="00FF1466">
      <w:r w:rsidRPr="00FF1466">
        <w:t>Professor Emerita, Sheffield Hallam University</w:t>
      </w:r>
    </w:p>
    <w:p w14:paraId="675E1DA5" w14:textId="77777777" w:rsidR="008655EA" w:rsidRDefault="008655EA"/>
    <w:sectPr w:rsidR="008655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466"/>
    <w:rsid w:val="008655EA"/>
    <w:rsid w:val="008B0155"/>
    <w:rsid w:val="00981F3E"/>
    <w:rsid w:val="00BE42AB"/>
    <w:rsid w:val="00EF0543"/>
    <w:rsid w:val="00FF1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47C27"/>
  <w15:chartTrackingRefBased/>
  <w15:docId w15:val="{C1E1D70E-8B8D-4019-B568-A8441D7D3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FF14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F14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F14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F14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F14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F14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F14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F14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F14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FF14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FF14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FF14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FF1466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FF1466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FF146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FF146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FF146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FF1466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FF14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FF14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FF14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FF14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FF14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FF1466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FF1466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FF1466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FF14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FF1466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FF146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74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Kabel</dc:creator>
  <cp:keywords/>
  <dc:description/>
  <cp:lastModifiedBy>Kristine Kabel</cp:lastModifiedBy>
  <cp:revision>1</cp:revision>
  <dcterms:created xsi:type="dcterms:W3CDTF">2025-05-11T07:51:00Z</dcterms:created>
  <dcterms:modified xsi:type="dcterms:W3CDTF">2025-05-11T07:52:00Z</dcterms:modified>
</cp:coreProperties>
</file>